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184784</wp:posOffset>
                </wp:positionV>
                <wp:extent cx="6515100" cy="1119505"/>
                <wp:effectExtent l="0" t="0" r="0" b="44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1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1DB7" w:rsidRDefault="004D1DB7" w:rsidP="004D1D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724519" w:rsidRPr="004D1DB7" w:rsidRDefault="00724519" w:rsidP="0072451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724519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Dangerous Goods Regulations (DGR) – Cat 3</w:t>
                            </w:r>
                          </w:p>
                          <w:p w:rsidR="007605A4" w:rsidRDefault="007605A4" w:rsidP="004D1DB7">
                            <w:pPr>
                              <w:bidi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7605A4" w:rsidRPr="007605A4" w:rsidRDefault="007605A4" w:rsidP="007605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  <w:lang w:val="en-MY"/>
                              </w:rPr>
                            </w:pPr>
                          </w:p>
                          <w:p w:rsidR="000B76DD" w:rsidRPr="0091718B" w:rsidRDefault="000B76DD" w:rsidP="0091718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4.55pt;width:513pt;height:88.1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" filled="f" stroked="f" strokeweight=".5pt">
                <v:textbox>
                  <w:txbxContent>
                    <w:p w:rsidR="004D1DB7" w:rsidRDefault="004D1DB7" w:rsidP="004D1DB7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724519" w:rsidRPr="004D1DB7" w:rsidRDefault="00724519" w:rsidP="0072451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724519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Dangerous Goods Regulations (DGR) – Cat 3</w:t>
                      </w:r>
                    </w:p>
                    <w:p w:rsidR="007605A4" w:rsidRDefault="007605A4" w:rsidP="004D1DB7">
                      <w:pPr>
                        <w:bidi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7605A4" w:rsidRPr="007605A4" w:rsidRDefault="007605A4" w:rsidP="007605A4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  <w:lang w:val="en-MY"/>
                        </w:rPr>
                      </w:pPr>
                    </w:p>
                    <w:p w:rsidR="000B76DD" w:rsidRPr="0091718B" w:rsidRDefault="000B76DD" w:rsidP="0091718B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BC5593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2477AC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776787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70B7C0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519" w:rsidRPr="004D1DB7" w:rsidRDefault="00724519" w:rsidP="004D1DB7">
                            <w:pPr>
                              <w:pStyle w:val="Heading3"/>
                              <w:shd w:val="clear" w:color="auto" w:fill="FFFFFF"/>
                              <w:spacing w:before="300" w:beforeAutospacing="0" w:after="150" w:afterAutospacing="0"/>
                              <w:jc w:val="center"/>
                              <w:rPr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24519">
                              <w:rPr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Dangerous Goods Regulations (DGR) – Cat 3</w:t>
                            </w:r>
                          </w:p>
                          <w:p w:rsidR="007605A4" w:rsidRPr="007605A4" w:rsidRDefault="007605A4" w:rsidP="007605A4">
                            <w:pPr>
                              <w:pStyle w:val="Heading3"/>
                              <w:shd w:val="clear" w:color="auto" w:fill="FFFFFF"/>
                              <w:spacing w:before="300" w:beforeAutospacing="0" w:after="150" w:afterAutospacing="0"/>
                              <w:jc w:val="center"/>
                              <w:rPr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91718B" w:rsidRPr="007605A4" w:rsidRDefault="0091718B" w:rsidP="007605A4">
                            <w:pPr>
                              <w:pStyle w:val="Heading3"/>
                              <w:shd w:val="clear" w:color="auto" w:fill="FFFFFF"/>
                              <w:spacing w:before="300" w:beforeAutospacing="0" w:after="150" w:afterAutospacing="0"/>
                              <w:jc w:val="center"/>
                              <w:rPr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8360A2" w:rsidRPr="007605A4" w:rsidRDefault="008360A2" w:rsidP="007605A4">
                            <w:pPr>
                              <w:pStyle w:val="Heading3"/>
                              <w:shd w:val="clear" w:color="auto" w:fill="FFFFFF"/>
                              <w:spacing w:before="300" w:beforeAutospacing="0" w:after="150" w:afterAutospacing="0"/>
                              <w:jc w:val="center"/>
                              <w:rPr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724519" w:rsidRPr="004D1DB7" w:rsidRDefault="00724519" w:rsidP="004D1DB7">
                      <w:pPr>
                        <w:pStyle w:val="Heading3"/>
                        <w:shd w:val="clear" w:color="auto" w:fill="FFFFFF"/>
                        <w:spacing w:before="300" w:beforeAutospacing="0" w:after="150" w:afterAutospacing="0"/>
                        <w:jc w:val="center"/>
                        <w:rPr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724519">
                        <w:rPr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Dangerous Goods Regulations (DGR) – Cat 3</w:t>
                      </w:r>
                    </w:p>
                    <w:p w:rsidR="007605A4" w:rsidRPr="007605A4" w:rsidRDefault="007605A4" w:rsidP="007605A4">
                      <w:pPr>
                        <w:pStyle w:val="Heading3"/>
                        <w:shd w:val="clear" w:color="auto" w:fill="FFFFFF"/>
                        <w:spacing w:before="300" w:beforeAutospacing="0" w:after="150" w:afterAutospacing="0"/>
                        <w:jc w:val="center"/>
                        <w:rPr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  <w:p w:rsidR="0091718B" w:rsidRPr="007605A4" w:rsidRDefault="0091718B" w:rsidP="007605A4">
                      <w:pPr>
                        <w:pStyle w:val="Heading3"/>
                        <w:shd w:val="clear" w:color="auto" w:fill="FFFFFF"/>
                        <w:spacing w:before="300" w:beforeAutospacing="0" w:after="150" w:afterAutospacing="0"/>
                        <w:jc w:val="center"/>
                        <w:rPr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  <w:p w:rsidR="008360A2" w:rsidRPr="007605A4" w:rsidRDefault="008360A2" w:rsidP="007605A4">
                      <w:pPr>
                        <w:pStyle w:val="Heading3"/>
                        <w:shd w:val="clear" w:color="auto" w:fill="FFFFFF"/>
                        <w:spacing w:before="300" w:beforeAutospacing="0" w:after="150" w:afterAutospacing="0"/>
                        <w:jc w:val="center"/>
                        <w:rPr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4125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724519" w:rsidRPr="00724519" w:rsidRDefault="00724519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Apply the IATA DGR to common work situations </w:t>
      </w:r>
    </w:p>
    <w:p w:rsidR="00724519" w:rsidRPr="00724519" w:rsidRDefault="00724519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related legal aspects and responsibilities of shippers, agents, and airlines </w:t>
      </w:r>
    </w:p>
    <w:p w:rsidR="00724519" w:rsidRPr="00724519" w:rsidRDefault="00724519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 dangerous goods permitted for transport and their DGR categories </w:t>
      </w:r>
    </w:p>
    <w:p w:rsidR="00724519" w:rsidRPr="00724519" w:rsidRDefault="00724519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Pack, mark, and label dangerous goods </w:t>
      </w:r>
    </w:p>
    <w:p w:rsidR="00724519" w:rsidRPr="00724519" w:rsidRDefault="00724519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Complete a Shipper’s Declaration for dangerous goods </w:t>
      </w:r>
    </w:p>
    <w:p w:rsidR="00724519" w:rsidRPr="00724519" w:rsidRDefault="00724519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Follow general emergency procedures when a damaged package is discovered Key topics</w:t>
      </w:r>
    </w:p>
    <w:p w:rsidR="00724519" w:rsidRPr="00724519" w:rsidRDefault="00724519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Contents of the IATA DGR Dangerous goods classes and divisions </w:t>
      </w:r>
    </w:p>
    <w:p w:rsidR="00724519" w:rsidRPr="00724519" w:rsidRDefault="00724519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Identification </w:t>
      </w:r>
    </w:p>
    <w:p w:rsidR="00724519" w:rsidRPr="00724519" w:rsidRDefault="00724519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Packing, marking, labeling, and documentation requirements </w:t>
      </w:r>
    </w:p>
    <w:p w:rsidR="00724519" w:rsidRPr="00724519" w:rsidRDefault="00724519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Radioactive materials</w:t>
      </w:r>
    </w:p>
    <w:p w:rsidR="007867EC" w:rsidRPr="004D1DB7" w:rsidRDefault="007867EC" w:rsidP="004D1DB7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128574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724519" w:rsidRPr="00724519" w:rsidRDefault="00724519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Freight Forwarder staff preparing DG / HAZMAT shipments </w:t>
      </w:r>
    </w:p>
    <w:p w:rsidR="00724519" w:rsidRPr="00724519" w:rsidRDefault="00724519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Airline staff preparing dangerous goods as Company Material (COMAT)</w:t>
      </w:r>
    </w:p>
    <w:p w:rsidR="00161DA7" w:rsidRDefault="00161DA7" w:rsidP="00724519">
      <w:pPr>
        <w:bidi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9140E0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New amendments review of all sections of the IATA DGR manual.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State and operator variations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Identification and packaging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Markings and labeling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Shipper's declaration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DG Handling/Storage/Loading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Radioactive materials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Different hazards and properties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Packing group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Segregation Table 9.3.A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Identification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Passenger and crew limits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Hidden ""Dangerous Goods"" in baggage's and air cargo.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NOTOC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Shippers declaration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Storage and loading requirements</w:t>
      </w:r>
    </w:p>
    <w:p w:rsidR="00DD34AE" w:rsidRPr="00DD34AE" w:rsidRDefault="00DD34AE" w:rsidP="00DD34A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Emergency responses</w:t>
      </w:r>
    </w:p>
    <w:p w:rsidR="007605A4" w:rsidRDefault="007605A4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605A4" w:rsidRDefault="007605A4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605A4" w:rsidRDefault="007605A4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F3209" w:rsidRDefault="007F3209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91718B" w:rsidRPr="00A21560" w:rsidRDefault="0091718B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DD34AE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17470A" w:rsidRPr="00DA34CF" w:rsidRDefault="0017470A" w:rsidP="00DD34AE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DD34AE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DD34AE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DD34AE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Default="00077223" w:rsidP="00DD34AE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DD34AE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Pr="00B87DE0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38B1DA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DD34AE">
      <w:pPr>
        <w:pStyle w:val="Header"/>
        <w:numPr>
          <w:ilvl w:val="0"/>
          <w:numId w:val="3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DD34AE">
      <w:pPr>
        <w:pStyle w:val="Header"/>
        <w:numPr>
          <w:ilvl w:val="0"/>
          <w:numId w:val="3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DD34AE">
      <w:pPr>
        <w:pStyle w:val="Header"/>
        <w:numPr>
          <w:ilvl w:val="0"/>
          <w:numId w:val="3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DD34AE">
      <w:pPr>
        <w:pStyle w:val="Header"/>
        <w:numPr>
          <w:ilvl w:val="0"/>
          <w:numId w:val="3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DD34AE">
      <w:pPr>
        <w:pStyle w:val="Header"/>
        <w:numPr>
          <w:ilvl w:val="0"/>
          <w:numId w:val="3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DD34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630" w:rsidRDefault="00101630" w:rsidP="00167E09">
      <w:r>
        <w:separator/>
      </w:r>
    </w:p>
  </w:endnote>
  <w:endnote w:type="continuationSeparator" w:id="0">
    <w:p w:rsidR="00101630" w:rsidRDefault="00101630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6F" w:rsidRPr="0018586F" w:rsidRDefault="0018586F" w:rsidP="0018586F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18586F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18586F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18586F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Default="0018586F" w:rsidP="0018586F">
    <w:pPr>
      <w:pStyle w:val="Footer"/>
      <w:bidi/>
      <w:jc w:val="center"/>
    </w:pPr>
    <w:r w:rsidRPr="0018586F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18586F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18586F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18586F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0C1A8E">
      <w:rPr>
        <w:rFonts w:ascii="Calibri" w:eastAsia="Calibri" w:hAnsi="Calibri" w:cs="Arial"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3EE631" wp14:editId="6611E999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1D58E78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3C4535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3B7FE7" wp14:editId="7DA69B47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A3286F3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6F" w:rsidRPr="0018586F" w:rsidRDefault="0018586F" w:rsidP="0018586F">
    <w:pPr>
      <w:widowControl/>
      <w:autoSpaceDE/>
      <w:autoSpaceDN/>
      <w:adjustRightInd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18586F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18586F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18586F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18586F" w:rsidRDefault="0018586F" w:rsidP="0018586F">
    <w:pPr>
      <w:widowControl/>
      <w:autoSpaceDE/>
      <w:autoSpaceDN/>
      <w:adjustRightInd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18586F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18586F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18586F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18586F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  <w:r w:rsidR="00BD5C57" w:rsidRPr="0018586F">
      <w:rPr>
        <w:rFonts w:asciiTheme="minorHAnsi" w:eastAsia="Calibri" w:hAnsiTheme="minorHAnsi" w:cstheme="minorHAnsi"/>
        <w:b/>
        <w:bCs/>
        <w:noProof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983904" wp14:editId="7DD01DB9">
              <wp:simplePos x="0" y="0"/>
              <wp:positionH relativeFrom="column">
                <wp:posOffset>-1151695</wp:posOffset>
              </wp:positionH>
              <wp:positionV relativeFrom="paragraph">
                <wp:posOffset>-1221545</wp:posOffset>
              </wp:positionV>
              <wp:extent cx="3461385" cy="2518410"/>
              <wp:effectExtent l="0" t="0" r="5715" b="0"/>
              <wp:wrapNone/>
              <wp:docPr id="23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6E61EF0" id="Freeform 8" o:spid="_x0000_s1026" style="position:absolute;margin-left:-90.7pt;margin-top:-96.2pt;width:272.55pt;height:19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630" w:rsidRDefault="00101630" w:rsidP="00167E09">
      <w:r>
        <w:separator/>
      </w:r>
    </w:p>
  </w:footnote>
  <w:footnote w:type="continuationSeparator" w:id="0">
    <w:p w:rsidR="00101630" w:rsidRDefault="00101630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1814830</wp:posOffset>
          </wp:positionH>
          <wp:positionV relativeFrom="margin">
            <wp:posOffset>-1421130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630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8586F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1DB7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4519"/>
    <w:rsid w:val="00726AAA"/>
    <w:rsid w:val="00731E68"/>
    <w:rsid w:val="00743695"/>
    <w:rsid w:val="00745715"/>
    <w:rsid w:val="007605A4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7F3209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1718B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87DE0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3FCB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D34AE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1718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1718B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9171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718B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1718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1718B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9171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718B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6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6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34684-605E-4B0A-B84B-C4B76090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27</cp:revision>
  <cp:lastPrinted>2018-07-26T04:40:00Z</cp:lastPrinted>
  <dcterms:created xsi:type="dcterms:W3CDTF">2018-02-22T04:45:00Z</dcterms:created>
  <dcterms:modified xsi:type="dcterms:W3CDTF">2018-07-26T04:40:00Z</dcterms:modified>
</cp:coreProperties>
</file>